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pPr>
        <w:rPr>
          <w:b/>
          <w:i w:val="0"/>
        </w:rPr>
      </w:pPr>
    </w:p>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w:t>
      </w:r>
      <w:r w:rsidR="006E4302">
        <w:rPr>
          <w:b/>
          <w:i w:val="0"/>
          <w:sz w:val="26"/>
          <w:szCs w:val="26"/>
        </w:rPr>
        <w:t>Kapadokya Alan Başkanlığı</w:t>
      </w:r>
      <w:bookmarkStart w:id="0" w:name="_GoBack"/>
      <w:bookmarkEnd w:id="0"/>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Merkezi Kapadokya Alanı sınırları içinde bulunan Kapadokya Alan Başkanlığında, 375 sayılı Kanun Hükmünde Kararnamenin ek 28’inci maddesine göre iş mevzuatı kapsamında istihdam edilmek üzere, Kapadokya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882696">
        <w:rPr>
          <w:b/>
          <w:i w:val="0"/>
          <w:sz w:val="26"/>
          <w:szCs w:val="26"/>
        </w:rPr>
        <w:t>2</w:t>
      </w: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680DAF" w:rsidRPr="002B234E" w:rsidRDefault="00680DAF" w:rsidP="00356A4D">
      <w:pPr>
        <w:jc w:val="both"/>
        <w:rPr>
          <w:b/>
          <w:i w:val="0"/>
          <w:sz w:val="26"/>
          <w:szCs w:val="26"/>
        </w:rPr>
      </w:pPr>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C76DC"/>
    <w:rsid w:val="005F2B1D"/>
    <w:rsid w:val="005F7E93"/>
    <w:rsid w:val="006017C6"/>
    <w:rsid w:val="00613010"/>
    <w:rsid w:val="00642946"/>
    <w:rsid w:val="00680DAF"/>
    <w:rsid w:val="006947A3"/>
    <w:rsid w:val="006A43B8"/>
    <w:rsid w:val="006B0ACE"/>
    <w:rsid w:val="006B1CDC"/>
    <w:rsid w:val="006B689C"/>
    <w:rsid w:val="006E4302"/>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2696"/>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2E0BE"/>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1309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4</cp:revision>
  <cp:lastPrinted>2012-12-04T10:18:00Z</cp:lastPrinted>
  <dcterms:created xsi:type="dcterms:W3CDTF">2022-10-26T11:33:00Z</dcterms:created>
  <dcterms:modified xsi:type="dcterms:W3CDTF">2022-10-26T11:39:00Z</dcterms:modified>
</cp:coreProperties>
</file>