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BD" w:rsidRDefault="001419BD" w:rsidP="00B84EB3">
      <w:pPr>
        <w:pStyle w:val="GvdeMetniGirintisi"/>
        <w:spacing w:line="280" w:lineRule="exact"/>
        <w:ind w:left="0"/>
        <w:jc w:val="center"/>
        <w:rPr>
          <w:b/>
          <w:color w:val="000000"/>
          <w:szCs w:val="24"/>
        </w:rPr>
      </w:pPr>
    </w:p>
    <w:p w:rsidR="00360B76" w:rsidRDefault="00FC1797" w:rsidP="00B84EB3">
      <w:pPr>
        <w:pStyle w:val="GvdeMetniGirintisi"/>
        <w:spacing w:line="280" w:lineRule="exact"/>
        <w:ind w:left="0"/>
        <w:jc w:val="center"/>
        <w:rPr>
          <w:b/>
          <w:color w:val="000000"/>
          <w:szCs w:val="24"/>
        </w:rPr>
      </w:pPr>
      <w:r w:rsidRPr="00AB25FC">
        <w:rPr>
          <w:b/>
          <w:color w:val="000000"/>
          <w:szCs w:val="24"/>
        </w:rPr>
        <w:t>SINAVA TABİ OLARAK GÖREVDE YÜKSELME</w:t>
      </w:r>
      <w:r w:rsidR="00B84EB3" w:rsidRPr="00AB25FC">
        <w:rPr>
          <w:b/>
          <w:color w:val="000000"/>
          <w:szCs w:val="24"/>
        </w:rPr>
        <w:t xml:space="preserve"> </w:t>
      </w:r>
      <w:r w:rsidR="006B6642">
        <w:rPr>
          <w:b/>
          <w:color w:val="000000"/>
          <w:szCs w:val="24"/>
        </w:rPr>
        <w:t xml:space="preserve">VE UNVAN DEĞİŞİKLİĞİ </w:t>
      </w:r>
      <w:r w:rsidR="00B84EB3" w:rsidRPr="00AB25FC">
        <w:rPr>
          <w:b/>
          <w:color w:val="000000"/>
          <w:szCs w:val="24"/>
        </w:rPr>
        <w:t xml:space="preserve">SURETİYLE YAPILACAK </w:t>
      </w:r>
      <w:r w:rsidR="00BC6067" w:rsidRPr="00AB25FC">
        <w:rPr>
          <w:b/>
          <w:color w:val="000000"/>
          <w:szCs w:val="24"/>
        </w:rPr>
        <w:t>ATAMALARDA</w:t>
      </w:r>
      <w:r w:rsidR="00B84EB3" w:rsidRPr="00AB25FC">
        <w:rPr>
          <w:b/>
          <w:color w:val="000000"/>
          <w:szCs w:val="24"/>
        </w:rPr>
        <w:t xml:space="preserve"> </w:t>
      </w:r>
      <w:r w:rsidRPr="00AB25FC">
        <w:rPr>
          <w:b/>
          <w:color w:val="000000"/>
          <w:szCs w:val="24"/>
        </w:rPr>
        <w:t>ARANILACAK ŞARTLAR</w:t>
      </w:r>
    </w:p>
    <w:p w:rsidR="00581906" w:rsidRPr="00AB25FC" w:rsidRDefault="00581906" w:rsidP="00B84EB3">
      <w:pPr>
        <w:pStyle w:val="GvdeMetniGirintisi"/>
        <w:spacing w:line="280" w:lineRule="exact"/>
        <w:ind w:left="0"/>
        <w:jc w:val="center"/>
        <w:rPr>
          <w:b/>
          <w:color w:val="000000"/>
          <w:szCs w:val="24"/>
        </w:rPr>
      </w:pPr>
    </w:p>
    <w:p w:rsidR="00581906" w:rsidRPr="00581906" w:rsidRDefault="00581906" w:rsidP="00581906">
      <w:pPr>
        <w:ind w:firstLine="709"/>
        <w:rPr>
          <w:b/>
          <w:color w:val="000000"/>
          <w:u w:val="single"/>
        </w:rPr>
      </w:pPr>
      <w:r w:rsidRPr="00581906">
        <w:rPr>
          <w:b/>
          <w:color w:val="000000"/>
          <w:u w:val="single"/>
        </w:rPr>
        <w:t>a) Şube müdürü, kütüphane müdürü, müze müdürü kadrolarına atanabilmek için;</w:t>
      </w:r>
    </w:p>
    <w:p w:rsidR="00581906" w:rsidRPr="00581906" w:rsidRDefault="00581906" w:rsidP="00581906">
      <w:pPr>
        <w:ind w:firstLine="709"/>
        <w:jc w:val="both"/>
        <w:rPr>
          <w:color w:val="000000"/>
        </w:rPr>
      </w:pPr>
      <w:r w:rsidRPr="00581906">
        <w:rPr>
          <w:color w:val="000000"/>
        </w:rPr>
        <w:t xml:space="preserve">1) Kütüphane müdür yardımcısı, müze müdür yardımcısı, Basma Yazı ve Resimleri Derleme Müdür Yardımcısı, Resim Heykel Müzesi ve Galeri Müdür Yardımcısı, APK uzmanı, eğitim uzmanı, uzman, araştırmacı kadrolarında toplam en az iki yıl asaleten çalışmış olmak veya şef, ayniyat saymanı, muhasebeci kadrolarında toplam en az dört yıl asaleten çalışmış olmak veya çözümleyici, programcı, mütercim, redaktör kadrolarında toplam en az beş yıl asaleten çalışmış olmak veya mimar, mühendis, şehir plancısı, matematikçi, arkeolog, jeomorfolog, jeolog, istatistikçi, kimyager, ekonomist, kütüphaneci, biyolog, kitap </w:t>
      </w:r>
      <w:proofErr w:type="spellStart"/>
      <w:r w:rsidRPr="00581906">
        <w:rPr>
          <w:color w:val="000000"/>
        </w:rPr>
        <w:t>pataloğu</w:t>
      </w:r>
      <w:proofErr w:type="spellEnd"/>
      <w:r w:rsidRPr="00581906">
        <w:rPr>
          <w:color w:val="000000"/>
        </w:rPr>
        <w:t xml:space="preserve">, folklor araştırmacısı, müze araştırmacısı, enformasyon memuru kadrolarında toplam en az üç yıl asaleten çalışmış olmak veya dekoratör, heykeltıraş, </w:t>
      </w:r>
      <w:proofErr w:type="spellStart"/>
      <w:r w:rsidRPr="00581906">
        <w:rPr>
          <w:color w:val="000000"/>
        </w:rPr>
        <w:t>restoratör</w:t>
      </w:r>
      <w:proofErr w:type="spellEnd"/>
      <w:r w:rsidRPr="00581906">
        <w:rPr>
          <w:color w:val="000000"/>
        </w:rPr>
        <w:t xml:space="preserve">, </w:t>
      </w:r>
      <w:proofErr w:type="gramStart"/>
      <w:r w:rsidRPr="00581906">
        <w:rPr>
          <w:color w:val="000000"/>
        </w:rPr>
        <w:t>grafiker</w:t>
      </w:r>
      <w:proofErr w:type="gramEnd"/>
      <w:r w:rsidRPr="00581906">
        <w:rPr>
          <w:color w:val="000000"/>
        </w:rPr>
        <w:t>, tekniker kadrolarında toplam en az dört yıl asaleten çalışmış olmak veya bu bentte belirtilen farklı kadrolarda çalışılan sürenin eksik olması halinde sözü edilen kadrolarda toplam en az beş yıl asaleten çalışmış olmak,</w:t>
      </w:r>
    </w:p>
    <w:p w:rsidR="00581906" w:rsidRDefault="00581906" w:rsidP="00581906">
      <w:pPr>
        <w:ind w:firstLine="709"/>
        <w:jc w:val="both"/>
        <w:rPr>
          <w:color w:val="000000"/>
        </w:rPr>
      </w:pPr>
      <w:r w:rsidRPr="00581906">
        <w:rPr>
          <w:color w:val="000000"/>
        </w:rPr>
        <w:t xml:space="preserve">2) Müze müdürü kadrosuna atanabilmek için ayrıca; müze müdürlüğü ihtisas elemanı olmak ve Bakanlığa bağlı müze müdürlüklerinde en az bir yıl fiilen görev yapmış olmak, </w:t>
      </w:r>
    </w:p>
    <w:p w:rsidR="00581906" w:rsidRDefault="00581906" w:rsidP="00581906">
      <w:pPr>
        <w:ind w:firstLine="709"/>
        <w:jc w:val="both"/>
        <w:rPr>
          <w:color w:val="000000"/>
        </w:rPr>
      </w:pPr>
      <w:r>
        <w:rPr>
          <w:color w:val="000000"/>
        </w:rPr>
        <w:t>3) Kütüphane müdürü</w:t>
      </w:r>
      <w:r w:rsidRPr="00581906">
        <w:rPr>
          <w:color w:val="000000"/>
        </w:rPr>
        <w:t xml:space="preserve"> </w:t>
      </w:r>
      <w:r>
        <w:rPr>
          <w:color w:val="000000"/>
        </w:rPr>
        <w:t>kadrosu</w:t>
      </w:r>
      <w:r w:rsidRPr="00581906">
        <w:rPr>
          <w:color w:val="000000"/>
        </w:rPr>
        <w:t>na atanabilmek için ayrıca; kütüphane müdürlüğü ihtisas elemanı olmak, il halk kütüphaneleri dışındaki kütüphane müdürü kadrolarına yeterli sayıda ihtisas elemanı bulunamadığı takdirde diğer koşulları taşımakla birlikte dört yıllık fakülte veya yüksekokul mezunu olmak,</w:t>
      </w:r>
      <w:r w:rsidR="00E83E93">
        <w:rPr>
          <w:color w:val="000000"/>
        </w:rPr>
        <w:t>(*)</w:t>
      </w:r>
    </w:p>
    <w:p w:rsidR="006B6642" w:rsidRPr="00581906" w:rsidRDefault="006B6642" w:rsidP="00581906">
      <w:pPr>
        <w:ind w:firstLine="709"/>
        <w:jc w:val="both"/>
        <w:rPr>
          <w:color w:val="000000"/>
        </w:rPr>
      </w:pPr>
      <w:r>
        <w:rPr>
          <w:color w:val="000000"/>
        </w:rPr>
        <w:t xml:space="preserve">4) </w:t>
      </w:r>
      <w:r w:rsidRPr="00AB25FC">
        <w:rPr>
          <w:color w:val="000000"/>
        </w:rPr>
        <w:t xml:space="preserve">Toplam hizmetinin en az </w:t>
      </w:r>
      <w:r>
        <w:rPr>
          <w:color w:val="000000"/>
        </w:rPr>
        <w:t>altı ayını</w:t>
      </w:r>
      <w:r w:rsidRPr="00AB25FC">
        <w:rPr>
          <w:color w:val="000000"/>
        </w:rPr>
        <w:t xml:space="preserve"> Bakanlıkta geçirmiş olmak,</w:t>
      </w:r>
    </w:p>
    <w:p w:rsidR="00581906" w:rsidRDefault="006B6642" w:rsidP="00581906">
      <w:pPr>
        <w:ind w:firstLine="709"/>
        <w:rPr>
          <w:color w:val="000000"/>
        </w:rPr>
      </w:pPr>
      <w:r>
        <w:rPr>
          <w:color w:val="000000"/>
        </w:rPr>
        <w:t>5</w:t>
      </w:r>
      <w:r w:rsidR="00581906" w:rsidRPr="00581906">
        <w:rPr>
          <w:color w:val="000000"/>
        </w:rPr>
        <w:t>) En az fakülte veya 4 yıllık yüksekokul mezunu olmak,</w:t>
      </w:r>
    </w:p>
    <w:p w:rsidR="00581906" w:rsidRPr="00AB25FC" w:rsidRDefault="006B6642" w:rsidP="00581906">
      <w:pPr>
        <w:pStyle w:val="GvdeMetniGirintisi"/>
        <w:spacing w:line="280" w:lineRule="exact"/>
        <w:ind w:left="0" w:firstLine="709"/>
        <w:jc w:val="both"/>
        <w:rPr>
          <w:color w:val="000000"/>
          <w:szCs w:val="24"/>
        </w:rPr>
      </w:pPr>
      <w:r>
        <w:rPr>
          <w:color w:val="000000"/>
          <w:szCs w:val="24"/>
        </w:rPr>
        <w:t>6</w:t>
      </w:r>
      <w:r w:rsidR="00581906" w:rsidRPr="00AB25FC">
        <w:rPr>
          <w:color w:val="000000"/>
          <w:szCs w:val="24"/>
        </w:rPr>
        <w:t>) 657 sayılı Devlet Memurları Kanununun 68 inci maddesinin (B) bendine göre aranan şartlara sahip olmak, (*</w:t>
      </w:r>
      <w:r w:rsidR="00E83E93">
        <w:rPr>
          <w:color w:val="000000"/>
          <w:szCs w:val="24"/>
        </w:rPr>
        <w:t>*</w:t>
      </w:r>
      <w:r w:rsidR="00581906" w:rsidRPr="00AB25FC">
        <w:rPr>
          <w:color w:val="000000"/>
          <w:szCs w:val="24"/>
        </w:rPr>
        <w:t>)</w:t>
      </w:r>
    </w:p>
    <w:p w:rsidR="00AB25FC" w:rsidRDefault="006B6642" w:rsidP="006B6642">
      <w:pPr>
        <w:pStyle w:val="GvdeMetniGirintisi"/>
        <w:spacing w:line="280" w:lineRule="exact"/>
        <w:ind w:left="0" w:firstLine="709"/>
        <w:jc w:val="both"/>
        <w:rPr>
          <w:color w:val="000000"/>
          <w:szCs w:val="24"/>
        </w:rPr>
      </w:pPr>
      <w:r>
        <w:rPr>
          <w:color w:val="000000"/>
          <w:szCs w:val="24"/>
        </w:rPr>
        <w:t>7</w:t>
      </w:r>
      <w:r w:rsidR="00581906" w:rsidRPr="00AB25FC">
        <w:rPr>
          <w:color w:val="000000"/>
          <w:szCs w:val="24"/>
        </w:rPr>
        <w:t xml:space="preserve">) </w:t>
      </w:r>
      <w:r w:rsidR="00581906" w:rsidRPr="00AB25FC">
        <w:rPr>
          <w:color w:val="000000"/>
        </w:rPr>
        <w:t xml:space="preserve">Yazılı ve </w:t>
      </w:r>
      <w:r w:rsidR="00923635">
        <w:rPr>
          <w:color w:val="000000"/>
        </w:rPr>
        <w:t>sözlü olarak iki aşamalı yapılacak</w:t>
      </w:r>
      <w:bookmarkStart w:id="0" w:name="_GoBack"/>
      <w:bookmarkEnd w:id="0"/>
      <w:r w:rsidR="00581906" w:rsidRPr="00AB25FC">
        <w:rPr>
          <w:color w:val="000000"/>
        </w:rPr>
        <w:t xml:space="preserve"> görevde yükselme sınavında başarılı olmak</w:t>
      </w:r>
      <w:r w:rsidR="00581906" w:rsidRPr="00AB25FC">
        <w:rPr>
          <w:color w:val="000000"/>
          <w:szCs w:val="24"/>
        </w:rPr>
        <w:t>,</w:t>
      </w:r>
    </w:p>
    <w:p w:rsidR="00E83E93" w:rsidRPr="00AB25FC" w:rsidRDefault="00E83E93" w:rsidP="006B6642">
      <w:pPr>
        <w:pStyle w:val="GvdeMetniGirintisi"/>
        <w:spacing w:line="280" w:lineRule="exact"/>
        <w:ind w:left="0" w:firstLine="709"/>
        <w:jc w:val="both"/>
        <w:rPr>
          <w:color w:val="000000"/>
          <w:szCs w:val="24"/>
        </w:rPr>
      </w:pPr>
      <w:proofErr w:type="gramStart"/>
      <w:r>
        <w:rPr>
          <w:color w:val="000000"/>
          <w:szCs w:val="24"/>
        </w:rPr>
        <w:t>şartları</w:t>
      </w:r>
      <w:proofErr w:type="gramEnd"/>
      <w:r>
        <w:rPr>
          <w:color w:val="000000"/>
          <w:szCs w:val="24"/>
        </w:rPr>
        <w:t xml:space="preserve"> aranacaktır.</w:t>
      </w:r>
    </w:p>
    <w:p w:rsidR="00E83E93" w:rsidRDefault="00AB25FC" w:rsidP="00E83E93">
      <w:pPr>
        <w:pStyle w:val="GvdeMetniGirintisi"/>
        <w:spacing w:line="274" w:lineRule="exact"/>
        <w:ind w:left="0" w:firstLine="709"/>
        <w:jc w:val="both"/>
        <w:rPr>
          <w:color w:val="000000"/>
          <w:szCs w:val="24"/>
        </w:rPr>
      </w:pPr>
      <w:r w:rsidRPr="00AB25FC">
        <w:rPr>
          <w:color w:val="000000"/>
          <w:szCs w:val="24"/>
        </w:rPr>
        <w:t xml:space="preserve">Ancak, yeterli başvuru olmaması halinde toplam hizmetinin en az </w:t>
      </w:r>
      <w:r w:rsidR="0065522A">
        <w:rPr>
          <w:color w:val="000000"/>
          <w:szCs w:val="24"/>
        </w:rPr>
        <w:t>altı ayını</w:t>
      </w:r>
      <w:r w:rsidRPr="00AB25FC">
        <w:rPr>
          <w:color w:val="000000"/>
          <w:szCs w:val="24"/>
        </w:rPr>
        <w:t xml:space="preserve"> Bakanlıkta geçirmiş olmak şartı aranmaz.</w:t>
      </w:r>
    </w:p>
    <w:p w:rsidR="00E83E93" w:rsidRDefault="00E83E93" w:rsidP="00E83E93">
      <w:pPr>
        <w:pStyle w:val="GvdeMetniGirintisi"/>
        <w:spacing w:line="274" w:lineRule="exact"/>
        <w:ind w:left="0" w:firstLine="709"/>
        <w:jc w:val="both"/>
        <w:rPr>
          <w:color w:val="000000"/>
          <w:szCs w:val="24"/>
        </w:rPr>
      </w:pPr>
    </w:p>
    <w:p w:rsidR="00581906" w:rsidRPr="00E83E93" w:rsidRDefault="00E83E93" w:rsidP="00E83E93">
      <w:pPr>
        <w:pStyle w:val="GvdeMetniGirintisi"/>
        <w:spacing w:line="274" w:lineRule="exact"/>
        <w:ind w:left="0" w:firstLine="709"/>
        <w:jc w:val="both"/>
        <w:rPr>
          <w:color w:val="000000"/>
          <w:szCs w:val="24"/>
        </w:rPr>
      </w:pPr>
      <w:r>
        <w:rPr>
          <w:b/>
          <w:color w:val="000000"/>
          <w:u w:val="single"/>
        </w:rPr>
        <w:t>b)</w:t>
      </w:r>
      <w:r w:rsidR="00581906">
        <w:rPr>
          <w:b/>
          <w:color w:val="000000"/>
          <w:szCs w:val="24"/>
          <w:u w:val="single"/>
        </w:rPr>
        <w:t>Avukat</w:t>
      </w:r>
      <w:r w:rsidR="00581906" w:rsidRPr="00AB25FC">
        <w:rPr>
          <w:b/>
          <w:color w:val="000000"/>
          <w:szCs w:val="24"/>
          <w:u w:val="single"/>
        </w:rPr>
        <w:t xml:space="preserve"> kadrosuna atanabilmek için: </w:t>
      </w:r>
    </w:p>
    <w:p w:rsidR="00581906" w:rsidRPr="006B6642" w:rsidRDefault="00581906" w:rsidP="00581906">
      <w:pPr>
        <w:spacing w:line="280" w:lineRule="exact"/>
        <w:ind w:firstLine="709"/>
        <w:jc w:val="both"/>
      </w:pPr>
      <w:r w:rsidRPr="006B6642">
        <w:t xml:space="preserve">1) </w:t>
      </w:r>
      <w:r w:rsidR="006B6642" w:rsidRPr="006B6642">
        <w:t>Hukuk Fakültesi</w:t>
      </w:r>
      <w:r w:rsidRPr="006B6642">
        <w:t xml:space="preserve"> mezunu olmak,</w:t>
      </w:r>
    </w:p>
    <w:p w:rsidR="00581906" w:rsidRDefault="00581906" w:rsidP="00581906">
      <w:pPr>
        <w:spacing w:line="280" w:lineRule="exact"/>
        <w:ind w:firstLine="709"/>
        <w:jc w:val="both"/>
      </w:pPr>
      <w:r w:rsidRPr="006B6642">
        <w:t>2) Avukatlık ruhsatına sahip olmak,</w:t>
      </w:r>
    </w:p>
    <w:p w:rsidR="006B6642" w:rsidRDefault="006B6642" w:rsidP="00581906">
      <w:pPr>
        <w:spacing w:line="280" w:lineRule="exact"/>
        <w:ind w:firstLine="709"/>
        <w:jc w:val="both"/>
        <w:rPr>
          <w:color w:val="000000"/>
        </w:rPr>
      </w:pPr>
      <w:r>
        <w:t xml:space="preserve">3) </w:t>
      </w:r>
      <w:r w:rsidR="002A67DE" w:rsidRPr="00AB25FC">
        <w:rPr>
          <w:color w:val="000000"/>
        </w:rPr>
        <w:t xml:space="preserve">Yazılı ve </w:t>
      </w:r>
      <w:r w:rsidR="00923635">
        <w:rPr>
          <w:color w:val="000000"/>
        </w:rPr>
        <w:t>sözlü olarak iki aşamalı yapılacak</w:t>
      </w:r>
      <w:r w:rsidR="002A67DE" w:rsidRPr="00AB25FC">
        <w:rPr>
          <w:color w:val="000000"/>
        </w:rPr>
        <w:t xml:space="preserve"> </w:t>
      </w:r>
      <w:r w:rsidR="002A67DE">
        <w:rPr>
          <w:color w:val="000000"/>
        </w:rPr>
        <w:t>u</w:t>
      </w:r>
      <w:r>
        <w:rPr>
          <w:color w:val="000000"/>
        </w:rPr>
        <w:t>nvan değişikliği</w:t>
      </w:r>
      <w:r w:rsidRPr="00AB25FC">
        <w:rPr>
          <w:color w:val="000000"/>
        </w:rPr>
        <w:t xml:space="preserve"> sınavında başarılı olmak,</w:t>
      </w:r>
    </w:p>
    <w:p w:rsidR="00E83E93" w:rsidRPr="00AB25FC" w:rsidRDefault="00E83E93" w:rsidP="00E83E93">
      <w:pPr>
        <w:pStyle w:val="GvdeMetniGirintisi"/>
        <w:spacing w:line="280" w:lineRule="exact"/>
        <w:ind w:left="0" w:firstLine="709"/>
        <w:jc w:val="both"/>
        <w:rPr>
          <w:color w:val="000000"/>
          <w:szCs w:val="24"/>
        </w:rPr>
      </w:pPr>
      <w:proofErr w:type="gramStart"/>
      <w:r>
        <w:rPr>
          <w:color w:val="000000"/>
          <w:szCs w:val="24"/>
        </w:rPr>
        <w:t>şartları</w:t>
      </w:r>
      <w:proofErr w:type="gramEnd"/>
      <w:r>
        <w:rPr>
          <w:color w:val="000000"/>
          <w:szCs w:val="24"/>
        </w:rPr>
        <w:t xml:space="preserve"> aranacaktır.</w:t>
      </w:r>
    </w:p>
    <w:p w:rsidR="00455465" w:rsidRDefault="00455465" w:rsidP="00360B76">
      <w:pPr>
        <w:pStyle w:val="GvdeMetniGirintisi"/>
        <w:spacing w:line="280" w:lineRule="exact"/>
        <w:ind w:left="0" w:firstLine="709"/>
        <w:jc w:val="both"/>
        <w:rPr>
          <w:color w:val="000000"/>
          <w:szCs w:val="24"/>
        </w:rPr>
      </w:pPr>
    </w:p>
    <w:p w:rsidR="00E50619" w:rsidRDefault="00E50619" w:rsidP="00360B76">
      <w:pPr>
        <w:pStyle w:val="GvdeMetniGirintisi"/>
        <w:spacing w:line="280" w:lineRule="exact"/>
        <w:ind w:left="0" w:firstLine="709"/>
        <w:jc w:val="both"/>
        <w:rPr>
          <w:color w:val="000000"/>
        </w:rPr>
      </w:pPr>
      <w:r w:rsidRPr="00E50619">
        <w:rPr>
          <w:b/>
          <w:color w:val="000000"/>
          <w:szCs w:val="24"/>
          <w:u w:val="single"/>
        </w:rPr>
        <w:t>NOT:</w:t>
      </w:r>
      <w:r>
        <w:rPr>
          <w:color w:val="000000"/>
          <w:szCs w:val="24"/>
        </w:rPr>
        <w:t xml:space="preserve"> </w:t>
      </w:r>
      <w:r>
        <w:rPr>
          <w:color w:val="000000"/>
        </w:rPr>
        <w:t>Aday memur statüsünde olanlar ile Bakanlık personeli olmayanlar başvuru yapamazlar.</w:t>
      </w:r>
    </w:p>
    <w:p w:rsidR="00E50619" w:rsidRPr="00AB25FC" w:rsidRDefault="00E50619" w:rsidP="00360B76">
      <w:pPr>
        <w:pStyle w:val="GvdeMetniGirintisi"/>
        <w:spacing w:line="280" w:lineRule="exact"/>
        <w:ind w:left="0" w:firstLine="709"/>
        <w:jc w:val="both"/>
        <w:rPr>
          <w:color w:val="000000"/>
          <w:szCs w:val="24"/>
        </w:rPr>
      </w:pPr>
    </w:p>
    <w:p w:rsidR="00AB25FC" w:rsidRDefault="00AB25FC" w:rsidP="00AB25FC">
      <w:pPr>
        <w:spacing w:line="274" w:lineRule="exact"/>
        <w:ind w:firstLine="709"/>
        <w:jc w:val="both"/>
        <w:rPr>
          <w:i/>
          <w:sz w:val="22"/>
          <w:szCs w:val="22"/>
        </w:rPr>
      </w:pPr>
      <w:proofErr w:type="gramStart"/>
      <w:r w:rsidRPr="00AB25FC">
        <w:rPr>
          <w:b/>
          <w:i/>
          <w:sz w:val="22"/>
          <w:szCs w:val="22"/>
          <w:u w:val="single"/>
        </w:rPr>
        <w:t>Müze Müdürlüğü ihtisas elemanı</w:t>
      </w:r>
      <w:r w:rsidRPr="00AB25FC">
        <w:rPr>
          <w:i/>
          <w:sz w:val="22"/>
          <w:szCs w:val="22"/>
        </w:rPr>
        <w:t xml:space="preserve">: Üniversite, fakülte veya yüksekokulların arkeoloji bölümlerinin </w:t>
      </w:r>
      <w:proofErr w:type="spellStart"/>
      <w:r w:rsidRPr="00AB25FC">
        <w:rPr>
          <w:i/>
          <w:sz w:val="22"/>
          <w:szCs w:val="22"/>
        </w:rPr>
        <w:t>protohistorya</w:t>
      </w:r>
      <w:proofErr w:type="spellEnd"/>
      <w:r w:rsidRPr="00AB25FC">
        <w:rPr>
          <w:i/>
          <w:sz w:val="22"/>
          <w:szCs w:val="22"/>
        </w:rPr>
        <w:t xml:space="preserve">, prehistorya ve </w:t>
      </w:r>
      <w:proofErr w:type="spellStart"/>
      <w:r w:rsidRPr="00AB25FC">
        <w:rPr>
          <w:i/>
          <w:sz w:val="22"/>
          <w:szCs w:val="22"/>
        </w:rPr>
        <w:t>önasya</w:t>
      </w:r>
      <w:proofErr w:type="spellEnd"/>
      <w:r w:rsidRPr="00AB25FC">
        <w:rPr>
          <w:i/>
          <w:sz w:val="22"/>
          <w:szCs w:val="22"/>
        </w:rPr>
        <w:t xml:space="preserve"> arkeolojisi ile klasik arkeoloji ana bilim dalları; sanat tarihi bölümü; eskiçağ dilleri ve kültürleri bölümlerinin </w:t>
      </w:r>
      <w:proofErr w:type="spellStart"/>
      <w:r w:rsidRPr="00AB25FC">
        <w:rPr>
          <w:i/>
          <w:sz w:val="22"/>
          <w:szCs w:val="22"/>
        </w:rPr>
        <w:t>hititoloji</w:t>
      </w:r>
      <w:proofErr w:type="spellEnd"/>
      <w:r w:rsidRPr="00AB25FC">
        <w:rPr>
          <w:i/>
          <w:sz w:val="22"/>
          <w:szCs w:val="22"/>
        </w:rPr>
        <w:t xml:space="preserve">, </w:t>
      </w:r>
      <w:proofErr w:type="spellStart"/>
      <w:r w:rsidRPr="00AB25FC">
        <w:rPr>
          <w:i/>
          <w:sz w:val="22"/>
          <w:szCs w:val="22"/>
        </w:rPr>
        <w:t>sümeroloji</w:t>
      </w:r>
      <w:proofErr w:type="spellEnd"/>
      <w:r w:rsidRPr="00AB25FC">
        <w:rPr>
          <w:i/>
          <w:sz w:val="22"/>
          <w:szCs w:val="22"/>
        </w:rPr>
        <w:t xml:space="preserve">, </w:t>
      </w:r>
      <w:proofErr w:type="spellStart"/>
      <w:r w:rsidRPr="00AB25FC">
        <w:rPr>
          <w:i/>
          <w:sz w:val="22"/>
          <w:szCs w:val="22"/>
        </w:rPr>
        <w:t>latin</w:t>
      </w:r>
      <w:proofErr w:type="spellEnd"/>
      <w:r w:rsidRPr="00AB25FC">
        <w:rPr>
          <w:i/>
          <w:sz w:val="22"/>
          <w:szCs w:val="22"/>
        </w:rPr>
        <w:t xml:space="preserve"> dili ve edebiyatı ile yunan dili ve edebiyatı (klasik filoloji) anabilim dalları; tarih bölümü; sosyal antropoloji ve etnoloji bölümlerinin sosyal antropoloji ile etnoloji anabilim dalları; fizik ve </w:t>
      </w:r>
      <w:proofErr w:type="spellStart"/>
      <w:r w:rsidRPr="00AB25FC">
        <w:rPr>
          <w:i/>
          <w:sz w:val="22"/>
          <w:szCs w:val="22"/>
        </w:rPr>
        <w:t>paleoantropoloji</w:t>
      </w:r>
      <w:proofErr w:type="spellEnd"/>
      <w:r w:rsidRPr="00AB25FC">
        <w:rPr>
          <w:i/>
          <w:sz w:val="22"/>
          <w:szCs w:val="22"/>
        </w:rPr>
        <w:t xml:space="preserve"> bölümlerinin </w:t>
      </w:r>
      <w:proofErr w:type="spellStart"/>
      <w:r w:rsidRPr="00AB25FC">
        <w:rPr>
          <w:i/>
          <w:sz w:val="22"/>
          <w:szCs w:val="22"/>
        </w:rPr>
        <w:t>paleoantropoloji</w:t>
      </w:r>
      <w:proofErr w:type="spellEnd"/>
      <w:r w:rsidRPr="00AB25FC">
        <w:rPr>
          <w:i/>
          <w:sz w:val="22"/>
          <w:szCs w:val="22"/>
        </w:rPr>
        <w:t xml:space="preserve"> ile </w:t>
      </w:r>
      <w:proofErr w:type="spellStart"/>
      <w:r w:rsidRPr="00AB25FC">
        <w:rPr>
          <w:i/>
          <w:sz w:val="22"/>
          <w:szCs w:val="22"/>
        </w:rPr>
        <w:t>fizikiantropoloji</w:t>
      </w:r>
      <w:proofErr w:type="spellEnd"/>
      <w:r w:rsidRPr="00AB25FC">
        <w:rPr>
          <w:i/>
          <w:sz w:val="22"/>
          <w:szCs w:val="22"/>
        </w:rPr>
        <w:t xml:space="preserve"> anabilim dalları; doğu dilleri ve edebiyatları bölümlerinin </w:t>
      </w:r>
      <w:proofErr w:type="spellStart"/>
      <w:r w:rsidRPr="00AB25FC">
        <w:rPr>
          <w:i/>
          <w:sz w:val="22"/>
          <w:szCs w:val="22"/>
        </w:rPr>
        <w:t>arap</w:t>
      </w:r>
      <w:proofErr w:type="spellEnd"/>
      <w:r w:rsidRPr="00AB25FC">
        <w:rPr>
          <w:i/>
          <w:sz w:val="22"/>
          <w:szCs w:val="22"/>
        </w:rPr>
        <w:t xml:space="preserve"> dili ve edebiyatı ile fars dili ve edebiyatı anabilim dallarının (klasik şark dilleri) herhangi birinden veya önceki yıllarda bu anabilim dallarıyla ilgili olmak üzere sayılan değişik unvanlarda lisans eğitimi almış olanları,  ifade eder.</w:t>
      </w:r>
      <w:proofErr w:type="gramEnd"/>
    </w:p>
    <w:p w:rsidR="00E83E93" w:rsidRPr="00AB25FC" w:rsidRDefault="00E83E93" w:rsidP="00AB25FC">
      <w:pPr>
        <w:spacing w:line="274" w:lineRule="exact"/>
        <w:ind w:firstLine="709"/>
        <w:jc w:val="both"/>
        <w:rPr>
          <w:i/>
          <w:sz w:val="22"/>
          <w:szCs w:val="22"/>
        </w:rPr>
      </w:pPr>
    </w:p>
    <w:p w:rsidR="00AB25FC" w:rsidRPr="00AB25FC" w:rsidRDefault="003E0BC8" w:rsidP="00AB25FC">
      <w:pPr>
        <w:spacing w:line="280" w:lineRule="exact"/>
        <w:ind w:firstLine="709"/>
        <w:jc w:val="both"/>
        <w:rPr>
          <w:i/>
          <w:sz w:val="22"/>
          <w:szCs w:val="22"/>
        </w:rPr>
      </w:pPr>
      <w:r>
        <w:rPr>
          <w:b/>
          <w:i/>
          <w:sz w:val="22"/>
          <w:szCs w:val="22"/>
          <w:u w:val="single"/>
        </w:rPr>
        <w:t xml:space="preserve">Kütüphane Müdürlüğü </w:t>
      </w:r>
      <w:r w:rsidR="00AB25FC" w:rsidRPr="00AB25FC">
        <w:rPr>
          <w:b/>
          <w:i/>
          <w:sz w:val="22"/>
          <w:szCs w:val="22"/>
          <w:u w:val="single"/>
        </w:rPr>
        <w:t>ihtisas elemanı:</w:t>
      </w:r>
      <w:r w:rsidR="00AB25FC" w:rsidRPr="00AB25FC">
        <w:rPr>
          <w:i/>
          <w:sz w:val="22"/>
          <w:szCs w:val="22"/>
        </w:rPr>
        <w:t xml:space="preserve"> Üniversitelerin bilgi ve belge yönetimi bölümü, kütüphanecilik, dokümantasyon-enformasyon veya arşivcilik anabilim dallarının herhangi birinden lisans eğitimi alanları, ifade eder.</w:t>
      </w:r>
    </w:p>
    <w:p w:rsidR="00AB25FC" w:rsidRDefault="00AB25FC" w:rsidP="00AB25FC">
      <w:pPr>
        <w:rPr>
          <w:i/>
          <w:sz w:val="22"/>
          <w:szCs w:val="22"/>
        </w:rPr>
      </w:pPr>
    </w:p>
    <w:p w:rsidR="001419BD" w:rsidRDefault="001419BD" w:rsidP="00AB25FC">
      <w:pPr>
        <w:rPr>
          <w:i/>
          <w:sz w:val="22"/>
          <w:szCs w:val="22"/>
        </w:rPr>
      </w:pPr>
    </w:p>
    <w:p w:rsidR="001419BD" w:rsidRDefault="001419BD" w:rsidP="00AB25FC">
      <w:pPr>
        <w:rPr>
          <w:i/>
          <w:sz w:val="22"/>
          <w:szCs w:val="22"/>
        </w:rPr>
      </w:pPr>
    </w:p>
    <w:p w:rsidR="001419BD" w:rsidRPr="00AB25FC" w:rsidRDefault="001419BD" w:rsidP="00AB25FC">
      <w:pPr>
        <w:rPr>
          <w:i/>
          <w:sz w:val="22"/>
          <w:szCs w:val="22"/>
        </w:rPr>
      </w:pPr>
    </w:p>
    <w:p w:rsidR="00AB25FC" w:rsidRDefault="00AB25FC" w:rsidP="009F316E">
      <w:pPr>
        <w:ind w:firstLine="708"/>
        <w:jc w:val="both"/>
        <w:rPr>
          <w:i/>
          <w:sz w:val="22"/>
          <w:szCs w:val="22"/>
        </w:rPr>
      </w:pPr>
      <w:r w:rsidRPr="00AB25FC">
        <w:rPr>
          <w:i/>
          <w:sz w:val="22"/>
          <w:szCs w:val="22"/>
        </w:rPr>
        <w:t xml:space="preserve">(*) Kütüphane Müdürü kadroları için öngörülen sayıda eğitime alınacak ihtisas elemanı başvurusu olmaması halinde, sayıyı tamamlamak üzere dört yıllık fakülte veya yüksekokul mezunları da bu </w:t>
      </w:r>
      <w:r w:rsidR="003E0BC8">
        <w:rPr>
          <w:i/>
          <w:sz w:val="22"/>
          <w:szCs w:val="22"/>
        </w:rPr>
        <w:t>sınava</w:t>
      </w:r>
      <w:r w:rsidRPr="00AB25FC">
        <w:rPr>
          <w:i/>
          <w:sz w:val="22"/>
          <w:szCs w:val="22"/>
        </w:rPr>
        <w:t xml:space="preserve"> çağrılabilecektir. Bu nedenle, ihtisas elemanı olmayan personel de diğer şartları taşımaları kaydıyla, İl Halk Kütüphanesi dışındaki diğer Kütüphane Müdürlükleri için başvuruda bulunabileceklerdir. Ancak, </w:t>
      </w:r>
      <w:r w:rsidR="003E0BC8">
        <w:rPr>
          <w:i/>
          <w:sz w:val="22"/>
          <w:szCs w:val="22"/>
        </w:rPr>
        <w:t>sınava</w:t>
      </w:r>
      <w:r w:rsidRPr="00AB25FC">
        <w:rPr>
          <w:i/>
          <w:sz w:val="22"/>
          <w:szCs w:val="22"/>
        </w:rPr>
        <w:t xml:space="preserve"> katılacak personel sayısının belirlenmesinde ihtisas elemanına öncelik tanınacaktır. Başka bir ifadeyle, durumu Kütüphane Müdürü kadrosu için aranan şartlara uygun olan ihtisas elemanı personel </w:t>
      </w:r>
      <w:r w:rsidR="003E0BC8">
        <w:rPr>
          <w:i/>
          <w:sz w:val="22"/>
          <w:szCs w:val="22"/>
        </w:rPr>
        <w:t>sınava</w:t>
      </w:r>
      <w:r w:rsidRPr="00AB25FC">
        <w:rPr>
          <w:i/>
          <w:sz w:val="22"/>
          <w:szCs w:val="22"/>
        </w:rPr>
        <w:t xml:space="preserve"> çağrılacak, ancak ihtisas elemanı personel sayısının </w:t>
      </w:r>
      <w:r w:rsidR="003E0BC8">
        <w:rPr>
          <w:i/>
          <w:sz w:val="22"/>
          <w:szCs w:val="22"/>
        </w:rPr>
        <w:t>sınava</w:t>
      </w:r>
      <w:r w:rsidRPr="00AB25FC">
        <w:rPr>
          <w:i/>
          <w:sz w:val="22"/>
          <w:szCs w:val="22"/>
        </w:rPr>
        <w:t xml:space="preserve"> katılacak azami personel sayısından az olması halinde, sayı ihtisas elemanı olmayan personel ile tamamlanacaktır. </w:t>
      </w:r>
    </w:p>
    <w:p w:rsidR="00E83E93" w:rsidRDefault="00E83E93" w:rsidP="009F316E">
      <w:pPr>
        <w:ind w:firstLine="708"/>
        <w:jc w:val="both"/>
        <w:rPr>
          <w:i/>
          <w:sz w:val="22"/>
          <w:szCs w:val="22"/>
        </w:rPr>
      </w:pPr>
    </w:p>
    <w:p w:rsidR="006B6642" w:rsidRDefault="00AB25FC" w:rsidP="00AB25FC">
      <w:pPr>
        <w:ind w:firstLine="708"/>
        <w:jc w:val="both"/>
        <w:rPr>
          <w:i/>
          <w:sz w:val="22"/>
          <w:szCs w:val="22"/>
        </w:rPr>
      </w:pPr>
      <w:r w:rsidRPr="00AB25FC">
        <w:rPr>
          <w:i/>
          <w:sz w:val="22"/>
          <w:szCs w:val="22"/>
        </w:rPr>
        <w:t>İhtisas elemanı olmayan bu personelin, yaptırılacak</w:t>
      </w:r>
      <w:r w:rsidR="002A67DE">
        <w:rPr>
          <w:i/>
          <w:sz w:val="22"/>
          <w:szCs w:val="22"/>
        </w:rPr>
        <w:t>/yapılacak</w:t>
      </w:r>
      <w:r w:rsidRPr="00AB25FC">
        <w:rPr>
          <w:i/>
          <w:sz w:val="22"/>
          <w:szCs w:val="22"/>
        </w:rPr>
        <w:t xml:space="preserve"> olan sınavda, yüksek puan alması diğer Kütüphane Müdürlüklerine öncelikle atanmasına neden teşkil etmeyecektir. Bakanlığımız Görevde Yükselme ve </w:t>
      </w:r>
      <w:r w:rsidR="00886CA1">
        <w:rPr>
          <w:i/>
          <w:sz w:val="22"/>
          <w:szCs w:val="22"/>
        </w:rPr>
        <w:t>Unvan Değişikliği Yönetmeliği</w:t>
      </w:r>
      <w:r w:rsidRPr="00AB25FC">
        <w:rPr>
          <w:i/>
          <w:sz w:val="22"/>
          <w:szCs w:val="22"/>
        </w:rPr>
        <w:t xml:space="preserve"> uyarınca, sınavda başarılı olan ihtisas elemanı varsa (sınav puanı ihtisas elemanı olmayandan düşük dahi olsa) öncelik ihtisas elemanı olan personele tanınacaktır. Atamalardan sonra açık diğer Kütüphane Müdürü kadrosu olması halinde bu kadrolara ihtisas elemanı olmayan, sınavda başarılı olan diğer personelin atanması, yüksek puandan başlanarak mümkün olabilecektir.</w:t>
      </w:r>
    </w:p>
    <w:p w:rsidR="009F316E" w:rsidRDefault="00AB25FC" w:rsidP="009F316E">
      <w:pPr>
        <w:ind w:firstLine="708"/>
        <w:jc w:val="both"/>
        <w:rPr>
          <w:i/>
          <w:sz w:val="22"/>
          <w:szCs w:val="22"/>
        </w:rPr>
      </w:pPr>
      <w:r w:rsidRPr="00AB25FC">
        <w:rPr>
          <w:i/>
          <w:sz w:val="22"/>
          <w:szCs w:val="22"/>
        </w:rPr>
        <w:t xml:space="preserve"> </w:t>
      </w:r>
    </w:p>
    <w:p w:rsidR="00E83E93" w:rsidRPr="00E83E93" w:rsidRDefault="00AB25FC" w:rsidP="00E83E93">
      <w:pPr>
        <w:ind w:firstLine="708"/>
        <w:jc w:val="both"/>
        <w:rPr>
          <w:i/>
          <w:sz w:val="22"/>
          <w:szCs w:val="22"/>
        </w:rPr>
      </w:pPr>
      <w:proofErr w:type="gramStart"/>
      <w:r w:rsidRPr="00AB25FC">
        <w:rPr>
          <w:i/>
          <w:sz w:val="22"/>
          <w:szCs w:val="22"/>
        </w:rPr>
        <w:t xml:space="preserve">(**) 657 sayılı Devlet Memurları Kanununun 68(B) maddesi uyarınca, 1 ve 2 </w:t>
      </w:r>
      <w:proofErr w:type="spellStart"/>
      <w:r w:rsidRPr="00AB25FC">
        <w:rPr>
          <w:i/>
          <w:sz w:val="22"/>
          <w:szCs w:val="22"/>
        </w:rPr>
        <w:t>nci</w:t>
      </w:r>
      <w:proofErr w:type="spellEnd"/>
      <w:r w:rsidRPr="00AB25FC">
        <w:rPr>
          <w:i/>
          <w:sz w:val="22"/>
          <w:szCs w:val="22"/>
        </w:rPr>
        <w:t xml:space="preserve"> dereceli </w:t>
      </w:r>
      <w:r w:rsidR="002A67DE">
        <w:rPr>
          <w:i/>
          <w:sz w:val="22"/>
          <w:szCs w:val="22"/>
        </w:rPr>
        <w:t>kadrolara</w:t>
      </w:r>
      <w:r w:rsidRPr="00AB25FC">
        <w:rPr>
          <w:i/>
          <w:sz w:val="22"/>
          <w:szCs w:val="22"/>
        </w:rPr>
        <w:t xml:space="preserve"> ata</w:t>
      </w:r>
      <w:r w:rsidR="00923635">
        <w:rPr>
          <w:i/>
          <w:sz w:val="22"/>
          <w:szCs w:val="22"/>
        </w:rPr>
        <w:t xml:space="preserve">nmak için adayların en az 10 </w:t>
      </w:r>
      <w:proofErr w:type="spellStart"/>
      <w:r w:rsidR="00923635">
        <w:rPr>
          <w:i/>
          <w:sz w:val="22"/>
          <w:szCs w:val="22"/>
        </w:rPr>
        <w:t>yı</w:t>
      </w:r>
      <w:proofErr w:type="spellEnd"/>
      <w:r w:rsidR="00923635">
        <w:rPr>
          <w:i/>
          <w:sz w:val="22"/>
          <w:szCs w:val="22"/>
        </w:rPr>
        <w:t>, 3 ve 4 üncü dereceli kadrolara atanmak için ise adayların en az 8 yıl;</w:t>
      </w:r>
      <w:r w:rsidRPr="00AB25FC">
        <w:rPr>
          <w:i/>
          <w:sz w:val="22"/>
          <w:szCs w:val="22"/>
        </w:rPr>
        <w:t xml:space="preserve"> 217 sayılı KHK </w:t>
      </w:r>
      <w:proofErr w:type="spellStart"/>
      <w:r w:rsidRPr="00AB25FC">
        <w:rPr>
          <w:i/>
          <w:sz w:val="22"/>
          <w:szCs w:val="22"/>
        </w:rPr>
        <w:t>nin</w:t>
      </w:r>
      <w:proofErr w:type="spellEnd"/>
      <w:r w:rsidRPr="00AB25FC">
        <w:rPr>
          <w:i/>
          <w:sz w:val="22"/>
          <w:szCs w:val="22"/>
        </w:rPr>
        <w:t xml:space="preserve"> 2 </w:t>
      </w:r>
      <w:proofErr w:type="spellStart"/>
      <w:r w:rsidRPr="00AB25FC">
        <w:rPr>
          <w:i/>
          <w:sz w:val="22"/>
          <w:szCs w:val="22"/>
        </w:rPr>
        <w:t>nci</w:t>
      </w:r>
      <w:proofErr w:type="spellEnd"/>
      <w:r w:rsidRPr="00AB25FC">
        <w:rPr>
          <w:i/>
          <w:sz w:val="22"/>
          <w:szCs w:val="22"/>
        </w:rPr>
        <w:t xml:space="preserve"> maddesi kapsamına dâhil kurumlarda fiilen çalışmış olması gerekmektedir. Yükseköğrenim gördükten sonra özel kurumlarda veya serbest olarak çalışılan sürelerin 6 yılı geçmemek üzere 3/4’ü (SSK ya da </w:t>
      </w:r>
      <w:proofErr w:type="spellStart"/>
      <w:r w:rsidRPr="00AB25FC">
        <w:rPr>
          <w:i/>
          <w:sz w:val="22"/>
          <w:szCs w:val="22"/>
        </w:rPr>
        <w:t>Bağ-Kur’a</w:t>
      </w:r>
      <w:proofErr w:type="spellEnd"/>
      <w:r w:rsidRPr="00AB25FC">
        <w:rPr>
          <w:i/>
          <w:sz w:val="22"/>
          <w:szCs w:val="22"/>
        </w:rPr>
        <w:t xml:space="preserve"> tabi olarak çalışılan sürelerle ilgili Bakanlığımız hitaplı resmi yazıların ilgililerin özlük dosyalarında bulunması ve buna paralel olarak bu sürelerin hizmet cetvelinde yer alması halinde) yukarıdaki sürenin hesabında dikkate alınabilecektir. </w:t>
      </w:r>
      <w:proofErr w:type="gramEnd"/>
      <w:r w:rsidR="00E83E93" w:rsidRPr="00E83E93">
        <w:rPr>
          <w:i/>
          <w:sz w:val="22"/>
          <w:szCs w:val="22"/>
        </w:rPr>
        <w:t>Ayrıca erkekler için askerlikte geçen süreler de (borçlanmış olup olmadığına bakılmaksızın) 657 sayılı Kanunun 68(B) maddesinde yer alan sürelerin hesabında dikkate alınacaktır.</w:t>
      </w:r>
    </w:p>
    <w:p w:rsidR="00E83E93" w:rsidRPr="006B6642" w:rsidRDefault="00E83E93" w:rsidP="00E83E93">
      <w:pPr>
        <w:tabs>
          <w:tab w:val="left" w:pos="360"/>
          <w:tab w:val="left" w:pos="1080"/>
        </w:tabs>
        <w:spacing w:line="274" w:lineRule="exact"/>
        <w:ind w:firstLine="700"/>
        <w:jc w:val="both"/>
      </w:pPr>
    </w:p>
    <w:p w:rsidR="00581906" w:rsidRPr="00AB25FC" w:rsidRDefault="00581906">
      <w:pPr>
        <w:spacing w:line="280" w:lineRule="exact"/>
        <w:ind w:firstLine="709"/>
        <w:jc w:val="both"/>
        <w:rPr>
          <w:sz w:val="22"/>
          <w:szCs w:val="22"/>
        </w:rPr>
      </w:pPr>
    </w:p>
    <w:sectPr w:rsidR="00581906" w:rsidRPr="00AB25FC" w:rsidSect="005809F5">
      <w:headerReference w:type="default" r:id="rId8"/>
      <w:footerReference w:type="even" r:id="rId9"/>
      <w:footerReference w:type="default" r:id="rId10"/>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7DF" w:rsidRDefault="006717DF">
      <w:r>
        <w:separator/>
      </w:r>
    </w:p>
  </w:endnote>
  <w:endnote w:type="continuationSeparator" w:id="0">
    <w:p w:rsidR="006717DF" w:rsidRDefault="0067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28E" w:rsidRDefault="00F8328E" w:rsidP="007477D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8328E" w:rsidRDefault="00F8328E" w:rsidP="008C695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28E" w:rsidRDefault="00F8328E" w:rsidP="00DC28A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20A51">
      <w:rPr>
        <w:rStyle w:val="SayfaNumaras"/>
        <w:noProof/>
      </w:rPr>
      <w:t>2</w:t>
    </w:r>
    <w:r>
      <w:rPr>
        <w:rStyle w:val="SayfaNumaras"/>
      </w:rPr>
      <w:fldChar w:fldCharType="end"/>
    </w:r>
  </w:p>
  <w:p w:rsidR="00F8328E" w:rsidRPr="008C245A" w:rsidRDefault="00F8328E" w:rsidP="007477D5">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7DF" w:rsidRDefault="006717DF">
      <w:r>
        <w:separator/>
      </w:r>
    </w:p>
  </w:footnote>
  <w:footnote w:type="continuationSeparator" w:id="0">
    <w:p w:rsidR="006717DF" w:rsidRDefault="00671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5D" w:rsidRPr="00AB25FC" w:rsidRDefault="00F0005D" w:rsidP="00F0005D">
    <w:pPr>
      <w:pStyle w:val="GvdeMetniGirintisi"/>
      <w:spacing w:line="280" w:lineRule="exact"/>
      <w:ind w:left="7788" w:firstLine="708"/>
      <w:rPr>
        <w:b/>
        <w:color w:val="000000"/>
        <w:szCs w:val="24"/>
      </w:rPr>
    </w:pPr>
    <w:r w:rsidRPr="00AB25FC">
      <w:rPr>
        <w:b/>
        <w:color w:val="000000"/>
        <w:szCs w:val="24"/>
      </w:rPr>
      <w:t xml:space="preserve">      (EK:2)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27D"/>
    <w:multiLevelType w:val="hybridMultilevel"/>
    <w:tmpl w:val="EDE62E10"/>
    <w:lvl w:ilvl="0" w:tplc="BC42A91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8FB4E50"/>
    <w:multiLevelType w:val="hybridMultilevel"/>
    <w:tmpl w:val="62361E50"/>
    <w:lvl w:ilvl="0" w:tplc="994ECF8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84"/>
    <w:rsid w:val="00003640"/>
    <w:rsid w:val="00017DD9"/>
    <w:rsid w:val="000201C5"/>
    <w:rsid w:val="000377AB"/>
    <w:rsid w:val="000407B6"/>
    <w:rsid w:val="00060E9B"/>
    <w:rsid w:val="00062A06"/>
    <w:rsid w:val="0006448A"/>
    <w:rsid w:val="000647D5"/>
    <w:rsid w:val="000762EA"/>
    <w:rsid w:val="00085102"/>
    <w:rsid w:val="00097BD8"/>
    <w:rsid w:val="000A1952"/>
    <w:rsid w:val="000B60F9"/>
    <w:rsid w:val="000B6FAF"/>
    <w:rsid w:val="000E2301"/>
    <w:rsid w:val="000E5EF2"/>
    <w:rsid w:val="000F0F01"/>
    <w:rsid w:val="000F1DAC"/>
    <w:rsid w:val="000F4164"/>
    <w:rsid w:val="000F67A5"/>
    <w:rsid w:val="00100C8F"/>
    <w:rsid w:val="00105766"/>
    <w:rsid w:val="00121ACB"/>
    <w:rsid w:val="001419BD"/>
    <w:rsid w:val="00153F14"/>
    <w:rsid w:val="00185C38"/>
    <w:rsid w:val="00196672"/>
    <w:rsid w:val="001A4B32"/>
    <w:rsid w:val="001C072D"/>
    <w:rsid w:val="001E451A"/>
    <w:rsid w:val="001E5030"/>
    <w:rsid w:val="0022032A"/>
    <w:rsid w:val="002336C8"/>
    <w:rsid w:val="0024064C"/>
    <w:rsid w:val="002434DF"/>
    <w:rsid w:val="00247274"/>
    <w:rsid w:val="00260F5D"/>
    <w:rsid w:val="00266AF5"/>
    <w:rsid w:val="00281E90"/>
    <w:rsid w:val="0029663E"/>
    <w:rsid w:val="002A5168"/>
    <w:rsid w:val="002A60B7"/>
    <w:rsid w:val="002A67DE"/>
    <w:rsid w:val="002B193D"/>
    <w:rsid w:val="002B1D8B"/>
    <w:rsid w:val="002B3203"/>
    <w:rsid w:val="002B3F6B"/>
    <w:rsid w:val="002C342C"/>
    <w:rsid w:val="002D20C4"/>
    <w:rsid w:val="002E30DB"/>
    <w:rsid w:val="002E7C56"/>
    <w:rsid w:val="002F764E"/>
    <w:rsid w:val="0032218C"/>
    <w:rsid w:val="00341720"/>
    <w:rsid w:val="00342BAA"/>
    <w:rsid w:val="003471E4"/>
    <w:rsid w:val="00360B76"/>
    <w:rsid w:val="00392B21"/>
    <w:rsid w:val="003B4EA6"/>
    <w:rsid w:val="003B58FE"/>
    <w:rsid w:val="003C1D02"/>
    <w:rsid w:val="003D1629"/>
    <w:rsid w:val="003D566D"/>
    <w:rsid w:val="003E0BC8"/>
    <w:rsid w:val="003E3507"/>
    <w:rsid w:val="00403F52"/>
    <w:rsid w:val="00404F36"/>
    <w:rsid w:val="00410CB9"/>
    <w:rsid w:val="0041243F"/>
    <w:rsid w:val="004169E8"/>
    <w:rsid w:val="00416CBC"/>
    <w:rsid w:val="00420154"/>
    <w:rsid w:val="00423A17"/>
    <w:rsid w:val="004250FC"/>
    <w:rsid w:val="00445BDB"/>
    <w:rsid w:val="00451467"/>
    <w:rsid w:val="004539C5"/>
    <w:rsid w:val="00455465"/>
    <w:rsid w:val="00455542"/>
    <w:rsid w:val="00491070"/>
    <w:rsid w:val="004968C0"/>
    <w:rsid w:val="004E6C77"/>
    <w:rsid w:val="004E7790"/>
    <w:rsid w:val="004F042D"/>
    <w:rsid w:val="004F0A42"/>
    <w:rsid w:val="004F61D3"/>
    <w:rsid w:val="00545931"/>
    <w:rsid w:val="005522AE"/>
    <w:rsid w:val="00564F97"/>
    <w:rsid w:val="005809F5"/>
    <w:rsid w:val="00581906"/>
    <w:rsid w:val="00597419"/>
    <w:rsid w:val="005B150E"/>
    <w:rsid w:val="005C0D11"/>
    <w:rsid w:val="005C317F"/>
    <w:rsid w:val="005C5B19"/>
    <w:rsid w:val="005E1211"/>
    <w:rsid w:val="0060252C"/>
    <w:rsid w:val="00620C1A"/>
    <w:rsid w:val="00634DE1"/>
    <w:rsid w:val="0065522A"/>
    <w:rsid w:val="00657A7D"/>
    <w:rsid w:val="006603C2"/>
    <w:rsid w:val="006665A8"/>
    <w:rsid w:val="006717DF"/>
    <w:rsid w:val="006805CA"/>
    <w:rsid w:val="0068383E"/>
    <w:rsid w:val="006B6642"/>
    <w:rsid w:val="006D0D46"/>
    <w:rsid w:val="006E0BE3"/>
    <w:rsid w:val="006E3043"/>
    <w:rsid w:val="006E6296"/>
    <w:rsid w:val="006F5735"/>
    <w:rsid w:val="00700755"/>
    <w:rsid w:val="00716918"/>
    <w:rsid w:val="00722138"/>
    <w:rsid w:val="00740423"/>
    <w:rsid w:val="007409AF"/>
    <w:rsid w:val="007477D5"/>
    <w:rsid w:val="00750600"/>
    <w:rsid w:val="007528F8"/>
    <w:rsid w:val="007701EF"/>
    <w:rsid w:val="00773693"/>
    <w:rsid w:val="0078673C"/>
    <w:rsid w:val="007D5361"/>
    <w:rsid w:val="007E5B79"/>
    <w:rsid w:val="007E60B1"/>
    <w:rsid w:val="007E71A9"/>
    <w:rsid w:val="007F3CFA"/>
    <w:rsid w:val="00801E72"/>
    <w:rsid w:val="00812F42"/>
    <w:rsid w:val="00820A51"/>
    <w:rsid w:val="008269C1"/>
    <w:rsid w:val="008366E2"/>
    <w:rsid w:val="00850EC6"/>
    <w:rsid w:val="00881603"/>
    <w:rsid w:val="00886CA1"/>
    <w:rsid w:val="00887359"/>
    <w:rsid w:val="008A0D50"/>
    <w:rsid w:val="008A4EE3"/>
    <w:rsid w:val="008A7384"/>
    <w:rsid w:val="008B1432"/>
    <w:rsid w:val="008B3939"/>
    <w:rsid w:val="008B3BE8"/>
    <w:rsid w:val="008B618F"/>
    <w:rsid w:val="008C245A"/>
    <w:rsid w:val="008C529E"/>
    <w:rsid w:val="008C6957"/>
    <w:rsid w:val="008D538A"/>
    <w:rsid w:val="008D7A5D"/>
    <w:rsid w:val="008E7F9C"/>
    <w:rsid w:val="009223F3"/>
    <w:rsid w:val="00923635"/>
    <w:rsid w:val="00923B7D"/>
    <w:rsid w:val="009245C1"/>
    <w:rsid w:val="00926CA7"/>
    <w:rsid w:val="00937248"/>
    <w:rsid w:val="009443E8"/>
    <w:rsid w:val="00944F5F"/>
    <w:rsid w:val="0094523A"/>
    <w:rsid w:val="00956EAB"/>
    <w:rsid w:val="009675EC"/>
    <w:rsid w:val="00971E36"/>
    <w:rsid w:val="00974757"/>
    <w:rsid w:val="00980201"/>
    <w:rsid w:val="00994B0F"/>
    <w:rsid w:val="009A29F5"/>
    <w:rsid w:val="009B2014"/>
    <w:rsid w:val="009B44B0"/>
    <w:rsid w:val="009C2009"/>
    <w:rsid w:val="009E1ECC"/>
    <w:rsid w:val="009E52E5"/>
    <w:rsid w:val="009E6E51"/>
    <w:rsid w:val="009F316E"/>
    <w:rsid w:val="009F390A"/>
    <w:rsid w:val="00A00E52"/>
    <w:rsid w:val="00A03A51"/>
    <w:rsid w:val="00A10887"/>
    <w:rsid w:val="00A23E5E"/>
    <w:rsid w:val="00A32353"/>
    <w:rsid w:val="00A60C2F"/>
    <w:rsid w:val="00A64350"/>
    <w:rsid w:val="00A65A59"/>
    <w:rsid w:val="00A65BB2"/>
    <w:rsid w:val="00A73C8B"/>
    <w:rsid w:val="00A828F1"/>
    <w:rsid w:val="00A8325E"/>
    <w:rsid w:val="00A90EB4"/>
    <w:rsid w:val="00AA205A"/>
    <w:rsid w:val="00AB25FC"/>
    <w:rsid w:val="00AB3DF5"/>
    <w:rsid w:val="00AB4D9B"/>
    <w:rsid w:val="00AB5BA8"/>
    <w:rsid w:val="00AC125D"/>
    <w:rsid w:val="00AC7091"/>
    <w:rsid w:val="00AD68C0"/>
    <w:rsid w:val="00B10620"/>
    <w:rsid w:val="00B317C2"/>
    <w:rsid w:val="00B41025"/>
    <w:rsid w:val="00B5192F"/>
    <w:rsid w:val="00B62BC2"/>
    <w:rsid w:val="00B67211"/>
    <w:rsid w:val="00B84EB3"/>
    <w:rsid w:val="00B86AF3"/>
    <w:rsid w:val="00B95C61"/>
    <w:rsid w:val="00B96447"/>
    <w:rsid w:val="00BA46B9"/>
    <w:rsid w:val="00BB73BB"/>
    <w:rsid w:val="00BC6067"/>
    <w:rsid w:val="00BD3D44"/>
    <w:rsid w:val="00BD4B01"/>
    <w:rsid w:val="00BE2267"/>
    <w:rsid w:val="00BF273B"/>
    <w:rsid w:val="00C043F1"/>
    <w:rsid w:val="00C22CFD"/>
    <w:rsid w:val="00C2413E"/>
    <w:rsid w:val="00C25933"/>
    <w:rsid w:val="00C25DF7"/>
    <w:rsid w:val="00C41501"/>
    <w:rsid w:val="00C43CA0"/>
    <w:rsid w:val="00C5059C"/>
    <w:rsid w:val="00C519D6"/>
    <w:rsid w:val="00C64821"/>
    <w:rsid w:val="00C65475"/>
    <w:rsid w:val="00C67236"/>
    <w:rsid w:val="00C74C43"/>
    <w:rsid w:val="00C828FA"/>
    <w:rsid w:val="00C86CC9"/>
    <w:rsid w:val="00C96134"/>
    <w:rsid w:val="00CA25F4"/>
    <w:rsid w:val="00CB1BC2"/>
    <w:rsid w:val="00CB352E"/>
    <w:rsid w:val="00CC3E0C"/>
    <w:rsid w:val="00CC5175"/>
    <w:rsid w:val="00CE458D"/>
    <w:rsid w:val="00D12350"/>
    <w:rsid w:val="00D222EE"/>
    <w:rsid w:val="00D31136"/>
    <w:rsid w:val="00D35757"/>
    <w:rsid w:val="00D4317B"/>
    <w:rsid w:val="00D516E9"/>
    <w:rsid w:val="00D56C9F"/>
    <w:rsid w:val="00D63CF3"/>
    <w:rsid w:val="00D72FAB"/>
    <w:rsid w:val="00D74A60"/>
    <w:rsid w:val="00D82686"/>
    <w:rsid w:val="00D97440"/>
    <w:rsid w:val="00DC12EA"/>
    <w:rsid w:val="00DC28AC"/>
    <w:rsid w:val="00DC3C7E"/>
    <w:rsid w:val="00DD4758"/>
    <w:rsid w:val="00DE62B3"/>
    <w:rsid w:val="00DF12A7"/>
    <w:rsid w:val="00DF4DF3"/>
    <w:rsid w:val="00E068A1"/>
    <w:rsid w:val="00E07076"/>
    <w:rsid w:val="00E1139F"/>
    <w:rsid w:val="00E14AF0"/>
    <w:rsid w:val="00E14CA6"/>
    <w:rsid w:val="00E259B3"/>
    <w:rsid w:val="00E307B2"/>
    <w:rsid w:val="00E36459"/>
    <w:rsid w:val="00E45E42"/>
    <w:rsid w:val="00E50619"/>
    <w:rsid w:val="00E5171F"/>
    <w:rsid w:val="00E60E63"/>
    <w:rsid w:val="00E614A9"/>
    <w:rsid w:val="00E66467"/>
    <w:rsid w:val="00E747FC"/>
    <w:rsid w:val="00E8379F"/>
    <w:rsid w:val="00E83E93"/>
    <w:rsid w:val="00E97306"/>
    <w:rsid w:val="00EA22BE"/>
    <w:rsid w:val="00EA2EFD"/>
    <w:rsid w:val="00EB27AE"/>
    <w:rsid w:val="00EC2646"/>
    <w:rsid w:val="00EC425D"/>
    <w:rsid w:val="00EC7008"/>
    <w:rsid w:val="00ED2A0C"/>
    <w:rsid w:val="00ED2EDA"/>
    <w:rsid w:val="00EE35C5"/>
    <w:rsid w:val="00F0005D"/>
    <w:rsid w:val="00F0185A"/>
    <w:rsid w:val="00F0577B"/>
    <w:rsid w:val="00F066A8"/>
    <w:rsid w:val="00F454F3"/>
    <w:rsid w:val="00F5322F"/>
    <w:rsid w:val="00F64415"/>
    <w:rsid w:val="00F659B9"/>
    <w:rsid w:val="00F77B95"/>
    <w:rsid w:val="00F8167B"/>
    <w:rsid w:val="00F8328E"/>
    <w:rsid w:val="00F87890"/>
    <w:rsid w:val="00F900B5"/>
    <w:rsid w:val="00F93A87"/>
    <w:rsid w:val="00F96247"/>
    <w:rsid w:val="00FA1207"/>
    <w:rsid w:val="00FA4026"/>
    <w:rsid w:val="00FB1698"/>
    <w:rsid w:val="00FC0D40"/>
    <w:rsid w:val="00FC1797"/>
    <w:rsid w:val="00FD20D9"/>
    <w:rsid w:val="00FD5FB6"/>
    <w:rsid w:val="00FD7BD6"/>
    <w:rsid w:val="00FE2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63815"/>
  <w15:docId w15:val="{90D5A546-F0E2-46E7-B928-BA5C3FB8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4">
    <w:name w:val="heading 4"/>
    <w:basedOn w:val="Normal"/>
    <w:next w:val="Normal"/>
    <w:qFormat/>
    <w:rsid w:val="00360B76"/>
    <w:pPr>
      <w:keepNext/>
      <w:outlineLvl w:val="3"/>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8D538A"/>
    <w:pPr>
      <w:jc w:val="both"/>
    </w:pPr>
    <w:rPr>
      <w:sz w:val="20"/>
      <w:szCs w:val="20"/>
    </w:rPr>
  </w:style>
  <w:style w:type="paragraph" w:styleId="GvdeMetniGirintisi">
    <w:name w:val="Body Text Indent"/>
    <w:basedOn w:val="Normal"/>
    <w:rsid w:val="008D538A"/>
    <w:pPr>
      <w:ind w:left="705"/>
    </w:pPr>
    <w:rPr>
      <w:szCs w:val="20"/>
    </w:rPr>
  </w:style>
  <w:style w:type="paragraph" w:styleId="GvdeMetniGirintisi2">
    <w:name w:val="Body Text Indent 2"/>
    <w:basedOn w:val="Normal"/>
    <w:rsid w:val="008D538A"/>
    <w:pPr>
      <w:tabs>
        <w:tab w:val="left" w:pos="360"/>
        <w:tab w:val="left" w:pos="1080"/>
      </w:tabs>
      <w:spacing w:line="360" w:lineRule="auto"/>
      <w:ind w:firstLine="540"/>
      <w:jc w:val="both"/>
    </w:pPr>
    <w:rPr>
      <w:rFonts w:ascii="Arial" w:hAnsi="Arial"/>
      <w:szCs w:val="20"/>
    </w:rPr>
  </w:style>
  <w:style w:type="paragraph" w:styleId="stBilgi">
    <w:name w:val="header"/>
    <w:basedOn w:val="Normal"/>
    <w:rsid w:val="007E5B79"/>
    <w:pPr>
      <w:tabs>
        <w:tab w:val="center" w:pos="4536"/>
        <w:tab w:val="right" w:pos="9072"/>
      </w:tabs>
    </w:pPr>
  </w:style>
  <w:style w:type="paragraph" w:styleId="AltBilgi">
    <w:name w:val="footer"/>
    <w:basedOn w:val="Normal"/>
    <w:rsid w:val="007E5B79"/>
    <w:pPr>
      <w:tabs>
        <w:tab w:val="center" w:pos="4536"/>
        <w:tab w:val="right" w:pos="9072"/>
      </w:tabs>
    </w:pPr>
  </w:style>
  <w:style w:type="character" w:styleId="Kpr">
    <w:name w:val="Hyperlink"/>
    <w:rsid w:val="00062A06"/>
    <w:rPr>
      <w:color w:val="0000FF"/>
      <w:u w:val="single"/>
    </w:rPr>
  </w:style>
  <w:style w:type="character" w:styleId="SayfaNumaras">
    <w:name w:val="page number"/>
    <w:basedOn w:val="VarsaylanParagrafYazTipi"/>
    <w:rsid w:val="008C6957"/>
  </w:style>
  <w:style w:type="paragraph" w:customStyle="1" w:styleId="3-normalyaz">
    <w:name w:val="3-normalyaz"/>
    <w:basedOn w:val="Normal"/>
    <w:rsid w:val="00AB5BA8"/>
    <w:pPr>
      <w:spacing w:before="105"/>
    </w:pPr>
  </w:style>
  <w:style w:type="character" w:customStyle="1" w:styleId="grame">
    <w:name w:val="grame"/>
    <w:basedOn w:val="VarsaylanParagrafYazTipi"/>
    <w:rsid w:val="00AB5BA8"/>
  </w:style>
  <w:style w:type="character" w:customStyle="1" w:styleId="spelle">
    <w:name w:val="spelle"/>
    <w:basedOn w:val="VarsaylanParagrafYazTipi"/>
    <w:rsid w:val="00AB5BA8"/>
  </w:style>
  <w:style w:type="character" w:customStyle="1" w:styleId="apple-converted-space">
    <w:name w:val="apple-converted-space"/>
    <w:basedOn w:val="VarsaylanParagrafYazTipi"/>
    <w:rsid w:val="000407B6"/>
  </w:style>
  <w:style w:type="paragraph" w:styleId="BalonMetni">
    <w:name w:val="Balloon Text"/>
    <w:basedOn w:val="Normal"/>
    <w:semiHidden/>
    <w:rsid w:val="006D0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209">
      <w:bodyDiv w:val="1"/>
      <w:marLeft w:val="0"/>
      <w:marRight w:val="0"/>
      <w:marTop w:val="0"/>
      <w:marBottom w:val="0"/>
      <w:divBdr>
        <w:top w:val="none" w:sz="0" w:space="0" w:color="auto"/>
        <w:left w:val="none" w:sz="0" w:space="0" w:color="auto"/>
        <w:bottom w:val="none" w:sz="0" w:space="0" w:color="auto"/>
        <w:right w:val="none" w:sz="0" w:space="0" w:color="auto"/>
      </w:divBdr>
    </w:div>
    <w:div w:id="595404916">
      <w:bodyDiv w:val="1"/>
      <w:marLeft w:val="0"/>
      <w:marRight w:val="0"/>
      <w:marTop w:val="0"/>
      <w:marBottom w:val="0"/>
      <w:divBdr>
        <w:top w:val="none" w:sz="0" w:space="0" w:color="auto"/>
        <w:left w:val="none" w:sz="0" w:space="0" w:color="auto"/>
        <w:bottom w:val="none" w:sz="0" w:space="0" w:color="auto"/>
        <w:right w:val="none" w:sz="0" w:space="0" w:color="auto"/>
      </w:divBdr>
    </w:div>
    <w:div w:id="20774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E1645-743E-4A48-B25D-905EC299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739</Words>
  <Characters>5022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Özgür Tevfik Nizam</dc:creator>
  <cp:lastModifiedBy>Özgür Tevfik Nizam</cp:lastModifiedBy>
  <cp:revision>9</cp:revision>
  <cp:lastPrinted>2020-11-03T10:57:00Z</cp:lastPrinted>
  <dcterms:created xsi:type="dcterms:W3CDTF">2020-10-20T12:06:00Z</dcterms:created>
  <dcterms:modified xsi:type="dcterms:W3CDTF">2020-11-03T11:40:00Z</dcterms:modified>
</cp:coreProperties>
</file>